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FAE40" w14:textId="2F813D85" w:rsidR="00AB31D1" w:rsidRPr="004E3610" w:rsidRDefault="00AB31D1" w:rsidP="00AB31D1">
      <w:pPr>
        <w:jc w:val="center"/>
        <w:rPr>
          <w:rFonts w:ascii="Arial" w:hAnsi="Arial" w:cs="Arial"/>
          <w:b/>
        </w:rPr>
      </w:pPr>
      <w:bookmarkStart w:id="0" w:name="_heading=h.gqivkjba3b91" w:colFirst="0" w:colLast="0"/>
      <w:bookmarkEnd w:id="0"/>
      <w:r w:rsidRPr="004E3610">
        <w:rPr>
          <w:rFonts w:cs="Arial"/>
          <w:bCs/>
          <w:iCs/>
        </w:rPr>
        <w:tab/>
      </w:r>
      <w:r w:rsidRPr="004E3610">
        <w:rPr>
          <w:rFonts w:ascii="Arial" w:hAnsi="Arial" w:cs="Arial"/>
          <w:b/>
        </w:rPr>
        <w:t xml:space="preserve">Texto definitivo del Proyecto de Acuerdo No. 545 de 2025, aprobado en la sesión de la Comisión Segunda Permanente de Gobierno realizada el 30 de agosto de 2025 </w:t>
      </w:r>
    </w:p>
    <w:p w14:paraId="52AF7807" w14:textId="77777777" w:rsidR="00D07B9B" w:rsidRPr="004E3610" w:rsidRDefault="00D07B9B" w:rsidP="002D78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68ED8A7" w14:textId="5F491FDF" w:rsidR="00BE15A6" w:rsidRPr="004E3610" w:rsidRDefault="00EF2D22" w:rsidP="002D785B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</w:rPr>
      </w:pPr>
      <w:r w:rsidRPr="004E3610">
        <w:rPr>
          <w:rFonts w:ascii="Arial" w:eastAsia="Arial" w:hAnsi="Arial" w:cs="Arial"/>
          <w:b/>
        </w:rPr>
        <w:t xml:space="preserve">PROYECTO DE ACUERDO No. </w:t>
      </w:r>
      <w:r w:rsidR="00AB31D1" w:rsidRPr="004E3610">
        <w:rPr>
          <w:rFonts w:ascii="Arial" w:eastAsia="Arial" w:hAnsi="Arial" w:cs="Arial"/>
          <w:b/>
        </w:rPr>
        <w:t>545</w:t>
      </w:r>
      <w:r w:rsidRPr="004E3610">
        <w:rPr>
          <w:rFonts w:ascii="Arial" w:eastAsia="Arial" w:hAnsi="Arial" w:cs="Arial"/>
          <w:b/>
        </w:rPr>
        <w:t xml:space="preserve"> DE 202</w:t>
      </w:r>
      <w:r w:rsidR="009F2CBF" w:rsidRPr="004E3610">
        <w:rPr>
          <w:rFonts w:ascii="Arial" w:eastAsia="Arial" w:hAnsi="Arial" w:cs="Arial"/>
          <w:b/>
        </w:rPr>
        <w:t>5</w:t>
      </w:r>
    </w:p>
    <w:p w14:paraId="13588FB9" w14:textId="77777777" w:rsidR="00AB31D1" w:rsidRPr="004E3610" w:rsidRDefault="00AB31D1" w:rsidP="002D785B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</w:rPr>
      </w:pPr>
    </w:p>
    <w:p w14:paraId="711A6A43" w14:textId="25E6D5C6" w:rsidR="002C3299" w:rsidRPr="004E3610" w:rsidRDefault="002C3299" w:rsidP="002D785B">
      <w:pPr>
        <w:spacing w:after="0" w:line="240" w:lineRule="auto"/>
        <w:jc w:val="center"/>
        <w:rPr>
          <w:rFonts w:ascii="Arial" w:eastAsia="Arial" w:hAnsi="Arial" w:cs="Arial"/>
          <w:highlight w:val="white"/>
        </w:rPr>
      </w:pPr>
      <w:r w:rsidRPr="004E3610">
        <w:rPr>
          <w:rFonts w:ascii="Arial" w:eastAsia="Arial" w:hAnsi="Arial" w:cs="Arial"/>
        </w:rPr>
        <w:t>“POR MEDIO DEL CU</w:t>
      </w:r>
      <w:r w:rsidRPr="004E3610">
        <w:rPr>
          <w:rFonts w:ascii="Arial" w:eastAsia="Arial" w:hAnsi="Arial" w:cs="Arial"/>
          <w:highlight w:val="white"/>
        </w:rPr>
        <w:t>AL SE D</w:t>
      </w:r>
      <w:r w:rsidR="008210AB" w:rsidRPr="004E3610">
        <w:rPr>
          <w:rFonts w:ascii="Arial" w:eastAsia="Arial" w:hAnsi="Arial" w:cs="Arial"/>
          <w:highlight w:val="white"/>
        </w:rPr>
        <w:t>ECLARA EL 19 DE SEPTIEMBRE COMO</w:t>
      </w:r>
      <w:r w:rsidRPr="004E3610">
        <w:rPr>
          <w:rFonts w:ascii="Arial" w:eastAsia="Arial" w:hAnsi="Arial" w:cs="Arial"/>
          <w:highlight w:val="white"/>
        </w:rPr>
        <w:t xml:space="preserve"> DÍA DISTRITAL DE LA NIÑEZ CON CONDICIONES CRANEOFACIALES CONGÉNITAS EN BOGOTÁ D.C., Y SE DICTAN OTRAS DISPOSICIONES”</w:t>
      </w:r>
    </w:p>
    <w:p w14:paraId="1D6B8640" w14:textId="77777777" w:rsidR="00BE15A6" w:rsidRPr="004E3610" w:rsidRDefault="00BE15A6" w:rsidP="002D78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2E0AB2D" w14:textId="186B829A" w:rsidR="00BE15A6" w:rsidRPr="004E3610" w:rsidRDefault="00EF2D22" w:rsidP="002D785B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</w:rPr>
      </w:pPr>
      <w:r w:rsidRPr="004E3610">
        <w:rPr>
          <w:rFonts w:ascii="Arial" w:eastAsia="Arial" w:hAnsi="Arial" w:cs="Arial"/>
          <w:b/>
        </w:rPr>
        <w:t>EL CONCEJO DE BOGOTÁ D.C.</w:t>
      </w:r>
    </w:p>
    <w:p w14:paraId="6F7DFA27" w14:textId="77777777" w:rsidR="002D785B" w:rsidRPr="004E3610" w:rsidRDefault="002D785B" w:rsidP="002D785B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</w:rPr>
      </w:pPr>
    </w:p>
    <w:p w14:paraId="3705A8DF" w14:textId="0EE7A27E" w:rsidR="002D785B" w:rsidRPr="004E3610" w:rsidRDefault="008210AB" w:rsidP="002D785B">
      <w:pPr>
        <w:spacing w:after="0" w:line="240" w:lineRule="auto"/>
        <w:jc w:val="center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</w:rPr>
        <w:t>En ejercicio de las atribuciones constitucionales y legales, en especial las que le confiere el artículo 313 de la Constitución Política y el numeral 1 del artículo 12 del Decreto Ley 1421 de 1993</w:t>
      </w:r>
    </w:p>
    <w:p w14:paraId="6751685B" w14:textId="77777777" w:rsidR="008210AB" w:rsidRPr="004E3610" w:rsidRDefault="008210AB" w:rsidP="002D785B">
      <w:pPr>
        <w:spacing w:after="0" w:line="240" w:lineRule="auto"/>
        <w:jc w:val="center"/>
        <w:rPr>
          <w:rFonts w:ascii="Arial" w:eastAsia="Arial" w:hAnsi="Arial" w:cs="Arial"/>
        </w:rPr>
      </w:pPr>
    </w:p>
    <w:p w14:paraId="1B52E7C1" w14:textId="6F2C47AE" w:rsidR="00BE15A6" w:rsidRPr="004E3610" w:rsidRDefault="00EF2D22" w:rsidP="002D785B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</w:rPr>
      </w:pPr>
      <w:r w:rsidRPr="004E3610">
        <w:rPr>
          <w:rFonts w:ascii="Arial" w:eastAsia="Arial" w:hAnsi="Arial" w:cs="Arial"/>
          <w:b/>
        </w:rPr>
        <w:t>ACUERDA:</w:t>
      </w:r>
    </w:p>
    <w:p w14:paraId="10C6C1CB" w14:textId="77777777" w:rsidR="002D785B" w:rsidRPr="004E3610" w:rsidRDefault="002D785B" w:rsidP="002D785B">
      <w:pPr>
        <w:spacing w:after="0" w:line="240" w:lineRule="auto"/>
        <w:ind w:left="708" w:hanging="708"/>
        <w:jc w:val="center"/>
        <w:rPr>
          <w:rFonts w:ascii="Arial" w:eastAsia="Arial" w:hAnsi="Arial" w:cs="Arial"/>
          <w:b/>
        </w:rPr>
      </w:pPr>
    </w:p>
    <w:p w14:paraId="2B2AB5C0" w14:textId="58387669" w:rsidR="00BE15A6" w:rsidRPr="004E3610" w:rsidRDefault="008210AB" w:rsidP="008210AB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>Artículo 1</w:t>
      </w:r>
      <w:r w:rsidR="00EF2D22" w:rsidRPr="004E3610">
        <w:rPr>
          <w:rFonts w:ascii="Arial" w:eastAsia="Arial" w:hAnsi="Arial" w:cs="Arial"/>
          <w:b/>
        </w:rPr>
        <w:t>.</w:t>
      </w:r>
      <w:r w:rsidRPr="004E3610">
        <w:rPr>
          <w:rFonts w:ascii="Arial" w:eastAsia="Arial" w:hAnsi="Arial" w:cs="Arial"/>
          <w:b/>
        </w:rPr>
        <w:t>-</w:t>
      </w:r>
      <w:r w:rsidR="00EF2D22" w:rsidRPr="004E3610">
        <w:rPr>
          <w:rFonts w:ascii="Arial" w:eastAsia="Arial" w:hAnsi="Arial" w:cs="Arial"/>
          <w:b/>
        </w:rPr>
        <w:t xml:space="preserve"> </w:t>
      </w:r>
      <w:r w:rsidR="00FB5496" w:rsidRPr="004E3610">
        <w:rPr>
          <w:rFonts w:ascii="Arial" w:eastAsia="Arial" w:hAnsi="Arial" w:cs="Arial"/>
          <w:b/>
        </w:rPr>
        <w:t>OBJETO</w:t>
      </w:r>
      <w:r w:rsidR="00FB5496" w:rsidRPr="004E3610">
        <w:rPr>
          <w:rFonts w:ascii="Arial" w:eastAsia="Arial" w:hAnsi="Arial" w:cs="Arial"/>
        </w:rPr>
        <w:t>. Declarar el 19 de septiembre como el Día Distrital de la niñez con condiciones craneofaciales congénitas con el fin de promover su inclusión real y efectiva en los diferentes ámbitos de la vida cotidiana, en el marco del principio de equidad.</w:t>
      </w:r>
    </w:p>
    <w:p w14:paraId="208B4A6A" w14:textId="77777777" w:rsidR="00F020A3" w:rsidRPr="004E3610" w:rsidRDefault="00F020A3" w:rsidP="002D785B">
      <w:pPr>
        <w:spacing w:after="0" w:line="240" w:lineRule="auto"/>
        <w:ind w:firstLine="720"/>
        <w:jc w:val="both"/>
        <w:rPr>
          <w:rFonts w:ascii="Arial" w:eastAsia="Arial" w:hAnsi="Arial" w:cs="Arial"/>
        </w:rPr>
      </w:pPr>
    </w:p>
    <w:p w14:paraId="1AB278CF" w14:textId="5F68B69C" w:rsidR="00E76662" w:rsidRPr="004E3610" w:rsidRDefault="004459A6" w:rsidP="008210AB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>Artículo 2.</w:t>
      </w:r>
      <w:r w:rsidR="008210AB" w:rsidRPr="004E3610">
        <w:rPr>
          <w:rFonts w:ascii="Arial" w:eastAsia="Arial" w:hAnsi="Arial" w:cs="Arial"/>
          <w:b/>
        </w:rPr>
        <w:t>-</w:t>
      </w:r>
      <w:r w:rsidRPr="004E3610">
        <w:rPr>
          <w:rFonts w:ascii="Arial" w:eastAsia="Arial" w:hAnsi="Arial" w:cs="Arial"/>
          <w:b/>
        </w:rPr>
        <w:t xml:space="preserve"> </w:t>
      </w:r>
      <w:r w:rsidR="00FB5496" w:rsidRPr="004E3610">
        <w:rPr>
          <w:rFonts w:ascii="Arial" w:eastAsia="Arial" w:hAnsi="Arial" w:cs="Arial"/>
          <w:b/>
        </w:rPr>
        <w:t>DÍA DISTRITAL DE LA NIÑEZ CON CONDICIONES CRANEOFACIALES CONGÉNITAS</w:t>
      </w:r>
      <w:r w:rsidR="00FB5496" w:rsidRPr="004E3610">
        <w:rPr>
          <w:rFonts w:ascii="Arial" w:eastAsia="Arial" w:hAnsi="Arial" w:cs="Arial"/>
        </w:rPr>
        <w:t>. La Administración Distrital, en cabeza de las entidades que tengan incidencia en la materia, fomentarán la realización de actividades educativas y lúdicas en pro del bienestar y el empoderamiento de la niñez con condiciones craneofaciales congénitas, su familia y la comunidad educativa de la ciudad, con el fin de promover las buenas prácticas sociales de inclusión y bienestar.</w:t>
      </w:r>
    </w:p>
    <w:p w14:paraId="4BD16ECC" w14:textId="77777777" w:rsidR="00F020A3" w:rsidRPr="004E3610" w:rsidRDefault="00F020A3" w:rsidP="00F020A3">
      <w:pPr>
        <w:spacing w:after="0" w:line="240" w:lineRule="auto"/>
        <w:ind w:firstLine="720"/>
        <w:jc w:val="both"/>
        <w:rPr>
          <w:rFonts w:ascii="Arial" w:eastAsia="Arial" w:hAnsi="Arial" w:cs="Arial"/>
        </w:rPr>
      </w:pPr>
    </w:p>
    <w:p w14:paraId="47291246" w14:textId="77777777" w:rsidR="009D5A2B" w:rsidRPr="004E3610" w:rsidRDefault="00EF2D22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 xml:space="preserve">Artículo </w:t>
      </w:r>
      <w:r w:rsidR="004459A6" w:rsidRPr="004E3610">
        <w:rPr>
          <w:rFonts w:ascii="Arial" w:eastAsia="Arial" w:hAnsi="Arial" w:cs="Arial"/>
          <w:b/>
        </w:rPr>
        <w:t>3</w:t>
      </w:r>
      <w:r w:rsidR="008210AB" w:rsidRPr="004E3610">
        <w:rPr>
          <w:rFonts w:ascii="Arial" w:eastAsia="Arial" w:hAnsi="Arial" w:cs="Arial"/>
          <w:b/>
        </w:rPr>
        <w:t>.-</w:t>
      </w:r>
      <w:r w:rsidRPr="004E3610">
        <w:rPr>
          <w:rFonts w:ascii="Arial" w:eastAsia="Arial" w:hAnsi="Arial" w:cs="Arial"/>
          <w:b/>
        </w:rPr>
        <w:t xml:space="preserve"> </w:t>
      </w:r>
      <w:r w:rsidR="00FB5496" w:rsidRPr="004E3610">
        <w:rPr>
          <w:rFonts w:ascii="Arial" w:eastAsia="Arial" w:hAnsi="Arial" w:cs="Arial"/>
          <w:b/>
        </w:rPr>
        <w:t>ÁMBITO DE APLICACIÓN</w:t>
      </w:r>
      <w:r w:rsidR="00FB5496" w:rsidRPr="004E3610">
        <w:rPr>
          <w:rFonts w:ascii="Arial" w:eastAsia="Arial" w:hAnsi="Arial" w:cs="Arial"/>
        </w:rPr>
        <w:t>. El presente acuerdo está dirigido a la niñez con condiciones craneofaciales congénitas y sus familias con domicilio en Bogotá D.C.</w:t>
      </w:r>
    </w:p>
    <w:p w14:paraId="0C9EC859" w14:textId="77777777" w:rsidR="009D5A2B" w:rsidRPr="004E3610" w:rsidRDefault="009D5A2B" w:rsidP="00FB5496">
      <w:pPr>
        <w:spacing w:after="0" w:line="240" w:lineRule="auto"/>
        <w:jc w:val="both"/>
        <w:rPr>
          <w:rFonts w:ascii="Arial" w:eastAsia="Arial" w:hAnsi="Arial" w:cs="Arial"/>
        </w:rPr>
      </w:pPr>
    </w:p>
    <w:p w14:paraId="1F2BC2A4" w14:textId="3175BB4A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</w:rPr>
        <w:t>Para garantizar el impacto positivo de esta conmemoración, la Administración Distrital, en articulación con las entidades competentes, podrá desarrollar las siguientes acciones:</w:t>
      </w:r>
    </w:p>
    <w:p w14:paraId="5AEE404B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</w:p>
    <w:p w14:paraId="6CD6CFBD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</w:rPr>
        <w:t>1. Festivales, encuentros y espacios de juego adaptados que incluyan deportes inclusivos.</w:t>
      </w:r>
    </w:p>
    <w:p w14:paraId="07EC6E6A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</w:rPr>
        <w:t>2. Talleres en colegios, bibliotecas y centros comunitarios para promover el respeto y la inclusión de la diversidad.</w:t>
      </w:r>
    </w:p>
    <w:p w14:paraId="14548997" w14:textId="3E855C51" w:rsidR="00FB5496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</w:rPr>
        <w:t>3. Espacios de diálogo y encuentros familiares donde se fortalezcan los lazos afectivos y el acompañamiento en el proceso de crecimiento de los niños y niñas.</w:t>
      </w:r>
    </w:p>
    <w:p w14:paraId="1D335E2E" w14:textId="77777777" w:rsidR="004E3610" w:rsidRPr="004E3610" w:rsidRDefault="004E3610" w:rsidP="00FB5496">
      <w:pPr>
        <w:spacing w:after="0" w:line="240" w:lineRule="auto"/>
        <w:jc w:val="both"/>
        <w:rPr>
          <w:rFonts w:ascii="Arial" w:eastAsia="Arial" w:hAnsi="Arial" w:cs="Arial"/>
        </w:rPr>
      </w:pPr>
    </w:p>
    <w:p w14:paraId="4D49768D" w14:textId="4BC6453B" w:rsidR="008210AB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>PARÁGRAFO</w:t>
      </w:r>
      <w:r w:rsidRPr="004E3610">
        <w:rPr>
          <w:rFonts w:ascii="Arial" w:eastAsia="Arial" w:hAnsi="Arial" w:cs="Arial"/>
        </w:rPr>
        <w:t>. El presente artículo tendrá aplicación en el marco de los programas y estrategias vigentes, sin generar nuevas obligaciones presupuestales.</w:t>
      </w:r>
    </w:p>
    <w:p w14:paraId="105AD109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</w:p>
    <w:p w14:paraId="4A5EF946" w14:textId="1C1CA0F9" w:rsidR="00BE15A6" w:rsidRPr="004E3610" w:rsidRDefault="004459A6" w:rsidP="008210AB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>Artículo 4</w:t>
      </w:r>
      <w:r w:rsidR="008210AB" w:rsidRPr="004E3610">
        <w:rPr>
          <w:rFonts w:ascii="Arial" w:eastAsia="Arial" w:hAnsi="Arial" w:cs="Arial"/>
          <w:b/>
        </w:rPr>
        <w:t>.-</w:t>
      </w:r>
      <w:r w:rsidR="00294BB0" w:rsidRPr="004E3610">
        <w:rPr>
          <w:rFonts w:ascii="Arial" w:eastAsia="Arial" w:hAnsi="Arial" w:cs="Arial"/>
          <w:b/>
        </w:rPr>
        <w:t xml:space="preserve"> </w:t>
      </w:r>
      <w:r w:rsidR="00FB5496" w:rsidRPr="004E3610">
        <w:rPr>
          <w:rFonts w:ascii="Arial" w:eastAsia="Arial" w:hAnsi="Arial" w:cs="Arial"/>
          <w:b/>
        </w:rPr>
        <w:t>CAPACITACIÓN Y SENSIBILIZACIÓN EN EL SECTOR SALUD.</w:t>
      </w:r>
      <w:r w:rsidR="00FB5496" w:rsidRPr="004E3610">
        <w:rPr>
          <w:rFonts w:ascii="Arial" w:eastAsia="Arial" w:hAnsi="Arial" w:cs="Arial"/>
        </w:rPr>
        <w:t xml:space="preserve"> La Administración Distrital, en el ámbito de sus competencias, propenderá por fomentar acciones de capacitación al personal de salud sobre los signos y síntomas de alarma de las condiciones craneofaciales congénitas; así como de sensibilización y apoyo psicosocial para esta población y su núcleo familiar, garantizando la atención en salud integral y de calidad.</w:t>
      </w:r>
    </w:p>
    <w:p w14:paraId="388DC18E" w14:textId="77777777" w:rsidR="00F020A3" w:rsidRPr="004E3610" w:rsidRDefault="00F020A3" w:rsidP="00F020A3">
      <w:pPr>
        <w:spacing w:after="0" w:line="240" w:lineRule="auto"/>
        <w:ind w:firstLine="720"/>
        <w:jc w:val="both"/>
        <w:rPr>
          <w:rFonts w:ascii="Arial" w:eastAsia="Arial" w:hAnsi="Arial" w:cs="Arial"/>
        </w:rPr>
      </w:pPr>
    </w:p>
    <w:p w14:paraId="440E72B3" w14:textId="4278B63B" w:rsidR="00FB5496" w:rsidRPr="004E3610" w:rsidRDefault="00EF2D22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 xml:space="preserve">Artículo </w:t>
      </w:r>
      <w:r w:rsidR="008210AB" w:rsidRPr="004E3610">
        <w:rPr>
          <w:rFonts w:ascii="Arial" w:eastAsia="Arial" w:hAnsi="Arial" w:cs="Arial"/>
          <w:b/>
        </w:rPr>
        <w:t xml:space="preserve">5.- </w:t>
      </w:r>
      <w:r w:rsidR="00FB5496" w:rsidRPr="004E3610">
        <w:rPr>
          <w:rFonts w:ascii="Arial" w:eastAsia="Arial" w:hAnsi="Arial" w:cs="Arial"/>
          <w:b/>
        </w:rPr>
        <w:t>EDUCACIÓN INCLUSIVA.</w:t>
      </w:r>
      <w:r w:rsidR="00FB5496" w:rsidRPr="004E3610">
        <w:rPr>
          <w:rFonts w:ascii="Arial" w:eastAsia="Arial" w:hAnsi="Arial" w:cs="Arial"/>
        </w:rPr>
        <w:t xml:space="preserve"> La Administración Distrital fomentará el respeto e inclusión de la niñez con condiciones craneofaciales congénitas en las instituciones educativas </w:t>
      </w:r>
      <w:r w:rsidR="00FB5496" w:rsidRPr="004E3610">
        <w:rPr>
          <w:rFonts w:ascii="Arial" w:eastAsia="Arial" w:hAnsi="Arial" w:cs="Arial"/>
        </w:rPr>
        <w:lastRenderedPageBreak/>
        <w:t>públicas distritales de Bogotá D.C</w:t>
      </w:r>
      <w:r w:rsidR="009D5A2B" w:rsidRPr="004E3610">
        <w:rPr>
          <w:rFonts w:ascii="Arial" w:eastAsia="Arial" w:hAnsi="Arial" w:cs="Arial"/>
        </w:rPr>
        <w:t>.</w:t>
      </w:r>
      <w:r w:rsidR="00FB5496" w:rsidRPr="004E3610">
        <w:rPr>
          <w:rFonts w:ascii="Arial" w:eastAsia="Arial" w:hAnsi="Arial" w:cs="Arial"/>
        </w:rPr>
        <w:t xml:space="preserve"> con el fin de promover el bienestar de la niñez, fomentar una sana convivencia escolar y disminuir barreras de tipo actitudinal en la comunidad educativa.</w:t>
      </w:r>
    </w:p>
    <w:p w14:paraId="108258D0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</w:p>
    <w:p w14:paraId="79C653F3" w14:textId="035C176E" w:rsidR="006B3C4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>PARÁGRAFO.</w:t>
      </w:r>
      <w:r w:rsidRPr="004E3610">
        <w:rPr>
          <w:rFonts w:ascii="Arial" w:eastAsia="Arial" w:hAnsi="Arial" w:cs="Arial"/>
        </w:rPr>
        <w:t xml:space="preserve"> La Administración Distrital velará por la sensibilización y capacitación periódica a la comunidad educativa de los colegios distritales, incluyendo al personal directivo, administrativos, docentes, padres y madres de familia y cuidadores.</w:t>
      </w:r>
    </w:p>
    <w:p w14:paraId="7AECD46F" w14:textId="77777777" w:rsidR="008210AB" w:rsidRPr="004E3610" w:rsidRDefault="008210AB" w:rsidP="008210AB">
      <w:pPr>
        <w:spacing w:after="0" w:line="240" w:lineRule="auto"/>
        <w:jc w:val="both"/>
        <w:rPr>
          <w:rFonts w:ascii="Arial" w:eastAsia="Arial" w:hAnsi="Arial" w:cs="Arial"/>
        </w:rPr>
      </w:pPr>
    </w:p>
    <w:p w14:paraId="456B5D43" w14:textId="11F594FE" w:rsidR="00BE15A6" w:rsidRPr="004E3610" w:rsidRDefault="00EF2D22" w:rsidP="008210AB">
      <w:pPr>
        <w:spacing w:after="0" w:line="240" w:lineRule="auto"/>
        <w:jc w:val="both"/>
        <w:rPr>
          <w:rFonts w:ascii="Arial" w:eastAsia="Arial" w:hAnsi="Arial" w:cs="Arial"/>
        </w:rPr>
      </w:pPr>
      <w:r w:rsidRPr="004E3610">
        <w:rPr>
          <w:rFonts w:ascii="Arial" w:eastAsia="Arial" w:hAnsi="Arial" w:cs="Arial"/>
          <w:b/>
        </w:rPr>
        <w:t xml:space="preserve">Artículo </w:t>
      </w:r>
      <w:r w:rsidR="002A2EFD" w:rsidRPr="004E3610">
        <w:rPr>
          <w:rFonts w:ascii="Arial" w:eastAsia="Arial" w:hAnsi="Arial" w:cs="Arial"/>
          <w:b/>
        </w:rPr>
        <w:t>6</w:t>
      </w:r>
      <w:r w:rsidRPr="004E3610">
        <w:rPr>
          <w:rFonts w:ascii="Arial" w:eastAsia="Arial" w:hAnsi="Arial" w:cs="Arial"/>
          <w:b/>
        </w:rPr>
        <w:t>.</w:t>
      </w:r>
      <w:r w:rsidR="008210AB" w:rsidRPr="004E3610">
        <w:rPr>
          <w:rFonts w:ascii="Arial" w:eastAsia="Arial" w:hAnsi="Arial" w:cs="Arial"/>
          <w:b/>
        </w:rPr>
        <w:t>-</w:t>
      </w:r>
      <w:r w:rsidRPr="004E3610">
        <w:rPr>
          <w:rFonts w:ascii="Arial" w:eastAsia="Arial" w:hAnsi="Arial" w:cs="Arial"/>
        </w:rPr>
        <w:t xml:space="preserve"> </w:t>
      </w:r>
      <w:r w:rsidR="00FB5496" w:rsidRPr="004E3610">
        <w:rPr>
          <w:rFonts w:ascii="Arial" w:eastAsia="Arial" w:hAnsi="Arial" w:cs="Arial"/>
          <w:b/>
        </w:rPr>
        <w:t>INCLUSIÓN DEPORTIVA, CULTURAL Y ARTÍSTICA</w:t>
      </w:r>
      <w:r w:rsidR="00FB5496" w:rsidRPr="004E3610">
        <w:rPr>
          <w:rFonts w:ascii="Arial" w:eastAsia="Arial" w:hAnsi="Arial" w:cs="Arial"/>
        </w:rPr>
        <w:t>. La Administración Distrital, propenderá por la inclusión efectiva de la niñez con condiciones craneofaciales congénitas en los planes, programas, proyectos, estrategias y actividades deportivas, culturales y artísticas que se implementen desde la entrada en vigencia del presente Acuerdo.</w:t>
      </w:r>
    </w:p>
    <w:p w14:paraId="42E5B4E6" w14:textId="77777777" w:rsidR="00F020A3" w:rsidRPr="004E3610" w:rsidRDefault="00F020A3" w:rsidP="00F020A3">
      <w:pPr>
        <w:spacing w:after="0" w:line="240" w:lineRule="auto"/>
        <w:ind w:firstLine="720"/>
        <w:jc w:val="both"/>
        <w:rPr>
          <w:rFonts w:ascii="Arial" w:eastAsia="Arial" w:hAnsi="Arial" w:cs="Arial"/>
        </w:rPr>
      </w:pPr>
    </w:p>
    <w:p w14:paraId="66AB16BA" w14:textId="5BE4F201" w:rsidR="00F020A3" w:rsidRPr="004E3610" w:rsidRDefault="008210AB" w:rsidP="00FB5496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4E3610">
        <w:rPr>
          <w:rFonts w:ascii="Arial" w:eastAsia="Arial" w:hAnsi="Arial" w:cs="Arial"/>
          <w:b/>
        </w:rPr>
        <w:t xml:space="preserve">Artículo </w:t>
      </w:r>
      <w:r w:rsidR="001D30BD" w:rsidRPr="004E3610">
        <w:rPr>
          <w:rFonts w:ascii="Arial" w:eastAsia="Arial" w:hAnsi="Arial" w:cs="Arial"/>
          <w:b/>
        </w:rPr>
        <w:t>7</w:t>
      </w:r>
      <w:r w:rsidRPr="004E3610">
        <w:rPr>
          <w:rFonts w:ascii="Arial" w:eastAsia="Arial" w:hAnsi="Arial" w:cs="Arial"/>
          <w:b/>
        </w:rPr>
        <w:t>.-</w:t>
      </w:r>
      <w:r w:rsidR="001D30BD" w:rsidRPr="004E3610">
        <w:rPr>
          <w:rFonts w:ascii="Arial" w:eastAsia="Arial" w:hAnsi="Arial" w:cs="Arial"/>
          <w:b/>
        </w:rPr>
        <w:t xml:space="preserve"> </w:t>
      </w:r>
      <w:r w:rsidR="00FB5496" w:rsidRPr="004E3610">
        <w:rPr>
          <w:rFonts w:ascii="Arial" w:eastAsia="Arial" w:hAnsi="Arial" w:cs="Arial"/>
          <w:b/>
        </w:rPr>
        <w:t>REGLAMENTACIÓN E IMPLEMENTACIÓN</w:t>
      </w:r>
      <w:r w:rsidR="00FB5496" w:rsidRPr="004E3610">
        <w:rPr>
          <w:rFonts w:ascii="Arial" w:eastAsia="Arial" w:hAnsi="Arial" w:cs="Arial"/>
        </w:rPr>
        <w:t>. La Administración Distrital reglamentará y dará inicio a la implementación del presente Acuerdo dentro de los seis (6) meses siguientes a su entrada en vigencia.</w:t>
      </w:r>
    </w:p>
    <w:p w14:paraId="7924FE94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</w:rPr>
      </w:pPr>
    </w:p>
    <w:p w14:paraId="5F4AEAEB" w14:textId="3A66397F" w:rsidR="00BE15A6" w:rsidRPr="004E3610" w:rsidRDefault="00EF2D22" w:rsidP="00FB5496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4E3610">
        <w:rPr>
          <w:rFonts w:ascii="Arial" w:eastAsia="Arial" w:hAnsi="Arial" w:cs="Arial"/>
          <w:b/>
        </w:rPr>
        <w:t xml:space="preserve">Artículo </w:t>
      </w:r>
      <w:r w:rsidR="00AF7E7E" w:rsidRPr="004E3610">
        <w:rPr>
          <w:rFonts w:ascii="Arial" w:eastAsia="Arial" w:hAnsi="Arial" w:cs="Arial"/>
          <w:b/>
        </w:rPr>
        <w:t>8</w:t>
      </w:r>
      <w:r w:rsidRPr="004E3610">
        <w:rPr>
          <w:rFonts w:ascii="Arial" w:eastAsia="Arial" w:hAnsi="Arial" w:cs="Arial"/>
          <w:b/>
        </w:rPr>
        <w:t>.</w:t>
      </w:r>
      <w:r w:rsidR="008210AB" w:rsidRPr="004E3610">
        <w:rPr>
          <w:rFonts w:ascii="Arial" w:eastAsia="Arial" w:hAnsi="Arial" w:cs="Arial"/>
          <w:b/>
        </w:rPr>
        <w:t>-</w:t>
      </w:r>
      <w:r w:rsidRPr="004E3610">
        <w:rPr>
          <w:rFonts w:ascii="Arial" w:eastAsia="Arial" w:hAnsi="Arial" w:cs="Arial"/>
          <w:b/>
        </w:rPr>
        <w:t xml:space="preserve"> </w:t>
      </w:r>
      <w:r w:rsidR="00FB5496" w:rsidRPr="004E3610">
        <w:rPr>
          <w:rFonts w:ascii="Arial" w:eastAsia="Arial" w:hAnsi="Arial" w:cs="Arial"/>
          <w:b/>
        </w:rPr>
        <w:t>VIGENCIA</w:t>
      </w:r>
      <w:r w:rsidR="00FB5496" w:rsidRPr="004E3610">
        <w:rPr>
          <w:rFonts w:ascii="Arial" w:eastAsia="Arial" w:hAnsi="Arial" w:cs="Arial"/>
        </w:rPr>
        <w:t>. El pr</w:t>
      </w:r>
      <w:bookmarkStart w:id="1" w:name="_GoBack"/>
      <w:bookmarkEnd w:id="1"/>
      <w:r w:rsidR="00FB5496" w:rsidRPr="004E3610">
        <w:rPr>
          <w:rFonts w:ascii="Arial" w:eastAsia="Arial" w:hAnsi="Arial" w:cs="Arial"/>
        </w:rPr>
        <w:t>esente Acuerdo rige a partir de su publicación.</w:t>
      </w:r>
    </w:p>
    <w:p w14:paraId="7EB891BA" w14:textId="77777777" w:rsidR="00FB5496" w:rsidRPr="004E3610" w:rsidRDefault="00FB5496" w:rsidP="00FB5496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89345A0" w14:textId="77777777" w:rsidR="00E154A6" w:rsidRPr="004E3610" w:rsidRDefault="00E154A6" w:rsidP="009954C3">
      <w:pPr>
        <w:jc w:val="center"/>
        <w:rPr>
          <w:rFonts w:ascii="Arial" w:eastAsia="Arial" w:hAnsi="Arial" w:cs="Arial"/>
          <w:b/>
        </w:rPr>
      </w:pPr>
    </w:p>
    <w:p w14:paraId="5823165B" w14:textId="142AC9FA" w:rsidR="00BE15A6" w:rsidRPr="004E3610" w:rsidRDefault="00EF2D22" w:rsidP="009954C3">
      <w:pPr>
        <w:jc w:val="center"/>
        <w:rPr>
          <w:rFonts w:ascii="Arial" w:eastAsia="Arial" w:hAnsi="Arial" w:cs="Arial"/>
          <w:b/>
        </w:rPr>
      </w:pPr>
      <w:r w:rsidRPr="004E3610">
        <w:rPr>
          <w:rFonts w:ascii="Arial" w:eastAsia="Arial" w:hAnsi="Arial" w:cs="Arial"/>
          <w:b/>
        </w:rPr>
        <w:t>PUBLÍQUESE Y CÚMPLASE</w:t>
      </w:r>
    </w:p>
    <w:sectPr w:rsidR="00BE15A6" w:rsidRPr="004E3610" w:rsidSect="004E3610">
      <w:headerReference w:type="default" r:id="rId8"/>
      <w:pgSz w:w="12240" w:h="15840"/>
      <w:pgMar w:top="709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2CD7F" w14:textId="77777777" w:rsidR="007A7023" w:rsidRDefault="007A7023">
      <w:pPr>
        <w:spacing w:after="0" w:line="240" w:lineRule="auto"/>
      </w:pPr>
      <w:r>
        <w:separator/>
      </w:r>
    </w:p>
  </w:endnote>
  <w:endnote w:type="continuationSeparator" w:id="0">
    <w:p w14:paraId="493B897E" w14:textId="77777777" w:rsidR="007A7023" w:rsidRDefault="007A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BC37D" w14:textId="77777777" w:rsidR="007A7023" w:rsidRDefault="007A7023">
      <w:pPr>
        <w:spacing w:after="0" w:line="240" w:lineRule="auto"/>
      </w:pPr>
      <w:r>
        <w:separator/>
      </w:r>
    </w:p>
  </w:footnote>
  <w:footnote w:type="continuationSeparator" w:id="0">
    <w:p w14:paraId="5D8FAC2A" w14:textId="77777777" w:rsidR="007A7023" w:rsidRDefault="007A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1E81D" w14:textId="4DF61D21" w:rsidR="00BE15A6" w:rsidRDefault="00BE15A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  <w:sz w:val="20"/>
        <w:szCs w:val="20"/>
      </w:rPr>
    </w:pPr>
  </w:p>
  <w:p w14:paraId="24BD9CED" w14:textId="77777777" w:rsidR="00BE15A6" w:rsidRDefault="00BE15A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34ADF"/>
    <w:multiLevelType w:val="multilevel"/>
    <w:tmpl w:val="10B088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42081E"/>
    <w:multiLevelType w:val="multilevel"/>
    <w:tmpl w:val="1DA6AB4C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643067F"/>
    <w:multiLevelType w:val="multilevel"/>
    <w:tmpl w:val="E54C18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73E2266"/>
    <w:multiLevelType w:val="multilevel"/>
    <w:tmpl w:val="D56E6A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87A1088"/>
    <w:multiLevelType w:val="multilevel"/>
    <w:tmpl w:val="AD9493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92644B4"/>
    <w:multiLevelType w:val="multilevel"/>
    <w:tmpl w:val="DDE08990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5474C59"/>
    <w:multiLevelType w:val="multilevel"/>
    <w:tmpl w:val="86A4B4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4096FCB"/>
    <w:multiLevelType w:val="multilevel"/>
    <w:tmpl w:val="1E9A4E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5473412"/>
    <w:multiLevelType w:val="multilevel"/>
    <w:tmpl w:val="8B98D3B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96CC8"/>
    <w:multiLevelType w:val="multilevel"/>
    <w:tmpl w:val="2C3EB9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C570C51"/>
    <w:multiLevelType w:val="multilevel"/>
    <w:tmpl w:val="6F989AB4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EE6468C"/>
    <w:multiLevelType w:val="multilevel"/>
    <w:tmpl w:val="35BE01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5E92A09"/>
    <w:multiLevelType w:val="hybridMultilevel"/>
    <w:tmpl w:val="CA3E20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11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A6"/>
    <w:rsid w:val="00085558"/>
    <w:rsid w:val="000A75D7"/>
    <w:rsid w:val="000B4143"/>
    <w:rsid w:val="00111FB0"/>
    <w:rsid w:val="00122C46"/>
    <w:rsid w:val="00164070"/>
    <w:rsid w:val="001A6346"/>
    <w:rsid w:val="001D28DE"/>
    <w:rsid w:val="001D30BD"/>
    <w:rsid w:val="001D658A"/>
    <w:rsid w:val="001F4216"/>
    <w:rsid w:val="00216143"/>
    <w:rsid w:val="00294BB0"/>
    <w:rsid w:val="002A2EFD"/>
    <w:rsid w:val="002C3299"/>
    <w:rsid w:val="002D785B"/>
    <w:rsid w:val="0035017A"/>
    <w:rsid w:val="0040270A"/>
    <w:rsid w:val="00406B80"/>
    <w:rsid w:val="004459A6"/>
    <w:rsid w:val="00445F1F"/>
    <w:rsid w:val="004E3610"/>
    <w:rsid w:val="00511896"/>
    <w:rsid w:val="00522D86"/>
    <w:rsid w:val="00554BD5"/>
    <w:rsid w:val="0057214D"/>
    <w:rsid w:val="005877AF"/>
    <w:rsid w:val="00594982"/>
    <w:rsid w:val="005F2601"/>
    <w:rsid w:val="0062658A"/>
    <w:rsid w:val="00647A98"/>
    <w:rsid w:val="00677B4E"/>
    <w:rsid w:val="006823C8"/>
    <w:rsid w:val="006B3C46"/>
    <w:rsid w:val="00724FED"/>
    <w:rsid w:val="00751AEC"/>
    <w:rsid w:val="007828BA"/>
    <w:rsid w:val="00787A6B"/>
    <w:rsid w:val="007A7023"/>
    <w:rsid w:val="008210AB"/>
    <w:rsid w:val="008464B4"/>
    <w:rsid w:val="008834A7"/>
    <w:rsid w:val="009954C3"/>
    <w:rsid w:val="009D5A2B"/>
    <w:rsid w:val="009F2CBF"/>
    <w:rsid w:val="00A06D03"/>
    <w:rsid w:val="00AB31D1"/>
    <w:rsid w:val="00AF7E7E"/>
    <w:rsid w:val="00B26891"/>
    <w:rsid w:val="00B60390"/>
    <w:rsid w:val="00BE15A6"/>
    <w:rsid w:val="00C023D3"/>
    <w:rsid w:val="00C8613E"/>
    <w:rsid w:val="00CC64B9"/>
    <w:rsid w:val="00CF3F01"/>
    <w:rsid w:val="00D07B9B"/>
    <w:rsid w:val="00D67B62"/>
    <w:rsid w:val="00DF3DFD"/>
    <w:rsid w:val="00E154A6"/>
    <w:rsid w:val="00E15951"/>
    <w:rsid w:val="00E76662"/>
    <w:rsid w:val="00E97977"/>
    <w:rsid w:val="00EF2D22"/>
    <w:rsid w:val="00F020A3"/>
    <w:rsid w:val="00F3135E"/>
    <w:rsid w:val="00FB5496"/>
    <w:rsid w:val="00FC5AF5"/>
    <w:rsid w:val="00FE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257B"/>
  <w15:docId w15:val="{85F71772-E860-423D-8A9E-ADA32B78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6C09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1"/>
    <w:uiPriority w:val="99"/>
    <w:rsid w:val="006C09F9"/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6C09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1"/>
    <w:uiPriority w:val="99"/>
    <w:rsid w:val="006C09F9"/>
  </w:style>
  <w:style w:type="character" w:styleId="Refdecomentario">
    <w:name w:val="annotation reference"/>
    <w:basedOn w:val="Fuentedeprrafopredeter"/>
    <w:uiPriority w:val="99"/>
    <w:semiHidden/>
    <w:unhideWhenUsed/>
    <w:rsid w:val="006C09F9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unhideWhenUsed/>
    <w:rsid w:val="006C09F9"/>
    <w:pPr>
      <w:spacing w:after="0"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1"/>
    <w:uiPriority w:val="99"/>
    <w:rsid w:val="006C09F9"/>
    <w:rPr>
      <w:sz w:val="20"/>
      <w:szCs w:val="20"/>
    </w:rPr>
  </w:style>
  <w:style w:type="paragraph" w:styleId="Encabezado">
    <w:name w:val="header"/>
    <w:basedOn w:val="Normal"/>
    <w:link w:val="EncabezadoCar1"/>
    <w:uiPriority w:val="99"/>
    <w:unhideWhenUsed/>
    <w:rsid w:val="006C09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6C09F9"/>
  </w:style>
  <w:style w:type="paragraph" w:styleId="Piedepgina">
    <w:name w:val="footer"/>
    <w:basedOn w:val="Normal"/>
    <w:link w:val="PiedepginaCar1"/>
    <w:uiPriority w:val="99"/>
    <w:unhideWhenUsed/>
    <w:rsid w:val="006C09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6C09F9"/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6C09F9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6C09F9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0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09F9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List1,LISTA,Párrafo de lista2,Ha,Resume Title,Bullet List,FooterText,numbered,List Paragraph1,Paragraphe de liste1,lp1,HOJA,Colorful List Accent 1,Colorful List - Accent 11,titulo 3,Colorful List - Accent 111,Bullets,Párrafo de lista1"/>
    <w:basedOn w:val="Normal"/>
    <w:link w:val="PrrafodelistaCar"/>
    <w:uiPriority w:val="34"/>
    <w:qFormat/>
    <w:rsid w:val="00EA04F9"/>
    <w:pPr>
      <w:ind w:left="720"/>
      <w:contextualSpacing/>
    </w:pPr>
  </w:style>
  <w:style w:type="character" w:customStyle="1" w:styleId="PrrafodelistaCar">
    <w:name w:val="Párrafo de lista Car"/>
    <w:aliases w:val="List1 Car,LISTA Car,Párrafo de lista2 Car,Ha Car,Resume Title Car,Bullet List Car,FooterText Car,numbered Car,List Paragraph1 Car,Paragraphe de liste1 Car,lp1 Car,HOJA Car,Colorful List Accent 1 Car,Colorful List - Accent 11 Car"/>
    <w:link w:val="Prrafodelista"/>
    <w:uiPriority w:val="34"/>
    <w:qFormat/>
    <w:rsid w:val="00EA04F9"/>
  </w:style>
  <w:style w:type="paragraph" w:styleId="NormalWeb">
    <w:name w:val="Normal (Web)"/>
    <w:basedOn w:val="Normal"/>
    <w:uiPriority w:val="99"/>
    <w:unhideWhenUsed/>
    <w:rsid w:val="00EA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morandopara">
    <w:name w:val="Memorando para"/>
    <w:basedOn w:val="Normal"/>
    <w:rsid w:val="00EA04F9"/>
    <w:pPr>
      <w:suppressAutoHyphens/>
      <w:spacing w:after="0" w:line="260" w:lineRule="exact"/>
    </w:pPr>
    <w:rPr>
      <w:rFonts w:ascii="Arial" w:eastAsia="Times New Roman" w:hAnsi="Arial" w:cs="Arial"/>
      <w:color w:val="000000"/>
      <w:lang w:val="es-ES" w:eastAsia="ar-SA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166A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166A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9166A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9166A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9166A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9166A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2A481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A4819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Descripcin">
    <w:name w:val="caption"/>
    <w:basedOn w:val="Normal"/>
    <w:next w:val="Normal"/>
    <w:uiPriority w:val="35"/>
    <w:unhideWhenUsed/>
    <w:qFormat/>
    <w:rsid w:val="00307D69"/>
    <w:pPr>
      <w:spacing w:after="200"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AnexosOficio">
    <w:name w:val="Anexos Oficio"/>
    <w:basedOn w:val="Normal"/>
    <w:qFormat/>
    <w:rsid w:val="0040270A"/>
    <w:pPr>
      <w:spacing w:after="0" w:line="200" w:lineRule="exact"/>
    </w:pPr>
    <w:rPr>
      <w:rFonts w:ascii="Arial" w:hAnsi="Arial" w:cs="Arial"/>
      <w:color w:val="000000"/>
      <w:sz w:val="16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Qe7xi0wfWEaOYxRDhfwV50s1OQ==">CgMxLjAyDmguZ3FpdmtqYmEzYjkxMghoLmdqZGd4czIJaC4zMGowemxsOAByITFVb3BhVWpRZTVCMXp5eHdxTW5VTXBKM1p3VThJZkFZaA==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RIVEROS</dc:creator>
  <cp:lastModifiedBy>DAVID ANTONIO GARZON FANDIÑO</cp:lastModifiedBy>
  <cp:revision>2</cp:revision>
  <cp:lastPrinted>2024-01-29T15:16:00Z</cp:lastPrinted>
  <dcterms:created xsi:type="dcterms:W3CDTF">2025-09-02T19:36:00Z</dcterms:created>
  <dcterms:modified xsi:type="dcterms:W3CDTF">2025-09-02T19:36:00Z</dcterms:modified>
</cp:coreProperties>
</file>